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left"/>
      </w:pPr>
      <w:r>
        <w:rPr>
          <w:rFonts w:hint="eastAsia" w:ascii="楷体" w:hAnsi="楷体" w:eastAsia="楷体" w:cs="楷体"/>
          <w:sz w:val="52"/>
          <w:szCs w:val="52"/>
          <w:lang w:eastAsia="zh-CN"/>
        </w:rPr>
        <w:t>祝贺山东亿林经贸有限公司荣获由中国金属材料流通协会颁发的“</w: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>2016年度中国钢材销售五十强企业</w:t>
      </w:r>
      <w:r>
        <w:rPr>
          <w:rFonts w:hint="eastAsia" w:ascii="楷体" w:hAnsi="楷体" w:eastAsia="楷体" w:cs="楷体"/>
          <w:sz w:val="52"/>
          <w:szCs w:val="52"/>
          <w:lang w:eastAsia="zh-CN"/>
        </w:rPr>
        <w:t>”第</w:t>
      </w: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>49名。</w:t>
      </w:r>
      <w:r>
        <w:drawing>
          <wp:inline distT="0" distB="0" distL="114300" distR="114300">
            <wp:extent cx="5271770" cy="7190105"/>
            <wp:effectExtent l="0" t="0" r="5080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9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71770" cy="749236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92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755890"/>
            <wp:effectExtent l="0" t="0" r="5080" b="165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5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457575"/>
            <wp:effectExtent l="0" t="0" r="5080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drawing>
          <wp:inline distT="0" distB="0" distL="114300" distR="114300">
            <wp:extent cx="5271770" cy="3958590"/>
            <wp:effectExtent l="0" t="0" r="5080" b="381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3" w:right="1800" w:bottom="2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4CCF"/>
    <w:rsid w:val="01226B68"/>
    <w:rsid w:val="0649235E"/>
    <w:rsid w:val="0B973273"/>
    <w:rsid w:val="13656136"/>
    <w:rsid w:val="2DC1699E"/>
    <w:rsid w:val="2FA734B4"/>
    <w:rsid w:val="37C14905"/>
    <w:rsid w:val="3E1A3CEF"/>
    <w:rsid w:val="4AF624F9"/>
    <w:rsid w:val="4C0E4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2017-06-22T08:45:00Z</dcterms:created>
  <dc:creator>Administrator</dc:creator>
  <cp:lastModifiedBy>Administrator</cp:lastModifiedBy>
  <dcterms:modified xsi:type="dcterms:W3CDTF">2017-06-23T03:42:31Z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